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769D4"/>
          <w:sz w:val="18"/>
        </w:rPr>
        <w:t>IntoChemistry  /  ORGANIC CHEMISTRY</w:t>
      </w:r>
    </w:p>
    <w:p>
      <w:pPr>
        <w:pStyle w:val="Title"/>
        <w:spacing w:after="100"/>
      </w:pPr>
      <w:r>
        <w:rPr>
          <w:b/>
          <w:color w:val="0B2751"/>
          <w:sz w:val="42"/>
        </w:rPr>
        <w:t>E2 Mechanism Practice</w:t>
      </w:r>
    </w:p>
    <w:p>
      <w:pPr>
        <w:spacing w:after="200"/>
      </w:pPr>
      <w:r>
        <w:rPr>
          <w:b/>
          <w:color w:val="1769D4"/>
          <w:sz w:val="18"/>
        </w:rPr>
        <w:t>STUDENT WORKSHEET · Mechanism reasoning and curved-arrow practice</w:t>
      </w:r>
    </w:p>
    <w:p>
      <w:pPr>
        <w:spacing w:after="180"/>
      </w:pPr>
      <w:r>
        <w:t>Name: _____________________________________     Date: __________________________</w:t>
      </w:r>
    </w:p>
    <w:p>
      <w:pPr>
        <w:spacing w:after="200"/>
      </w:pPr>
      <w:r>
        <w:t>Learning target: Identify an accessible beta hydrogen, draw all three E2 arrows, and predict regioselectivity with appropriate qualifications.</w:t>
      </w:r>
    </w:p>
    <w:p>
      <w:r>
        <w:drawing>
          <wp:inline xmlns:a="http://schemas.openxmlformats.org/drawingml/2006/main" xmlns:pic="http://schemas.openxmlformats.org/drawingml/2006/picture">
            <wp:extent cx="5870448" cy="25159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chanism-e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70448" cy="25159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color w:val="5A6C87"/>
          <w:sz w:val="16"/>
        </w:rPr>
        <w:t>Reference illustration: schematic electron-flow map. The exercises below require your own structures and arrows.</w:t>
      </w:r>
    </w:p>
    <w:p>
      <w:pPr>
        <w:spacing w:before="180" w:after="80"/>
      </w:pPr>
      <w:r>
        <w:rPr>
          <w:b/>
          <w:color w:val="0B2751"/>
          <w:sz w:val="20"/>
        </w:rPr>
        <w:t>1.  2-Bromobutane with NaOEt in ethanol, warm: identify the likely pathway, draw the elementary arrow(s), predict relevant product(s), and name one competing outcome or limitation.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b/>
          <w:color w:val="0B2751"/>
          <w:sz w:val="20"/>
        </w:rPr>
        <w:t>2.  2-Bromobutane with KOtBu in tert-butanol, warm: identify the likely pathway, draw the elementary arrow(s), predict relevant product(s), and name one competing outcome or limitation.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before="180" w:after="80"/>
      </w:pPr>
      <w:r>
        <w:rPr>
          <w:b/>
          <w:color w:val="0B2751"/>
          <w:sz w:val="20"/>
        </w:rPr>
        <w:t>3.  2-Bromo-2-methylbutane with NaOEt in ethanol, warm: identify the likely pathway, draw the elementary arrow(s), predict relevant product(s), and name one competing outcome or limitation.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b/>
          <w:color w:val="0B2751"/>
          <w:sz w:val="20"/>
        </w:rPr>
        <w:t>4.  1-Bromobutane with KOtBu in tert-butanol, warm: identify the likely pathway, draw the elementary arrow(s), predict relevant product(s), and name one competing outcome or limitation.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before="180" w:after="80"/>
      </w:pPr>
      <w:r>
        <w:rPr>
          <w:b/>
          <w:color w:val="0B2751"/>
          <w:sz w:val="20"/>
        </w:rPr>
        <w:t>5.  List the three E2 curved arrows and the geometry needed.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b/>
          <w:color w:val="0B2751"/>
          <w:sz w:val="20"/>
        </w:rPr>
        <w:t>6.  Why may potassium tert-butoxide favor more terminal alkene than sodium ethoxide?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before="240"/>
      </w:pPr>
      <w:r>
        <w:rPr>
          <w:i/>
          <w:color w:val="5A6C87"/>
          <w:sz w:val="18"/>
        </w:rPr>
        <w:t>Practice note: Mechanism selection is evidence-based. Solvent, substrate, temperature, and competing reactions influence outcomes.</w:t>
      </w:r>
    </w:p>
    <w:sectPr w:rsidR="00FC693F" w:rsidRPr="0006063C" w:rsidSect="00034616">
      <w:footerReference w:type="default" r:id="rId9"/>
      <w:pgSz w:w="12240" w:h="15840"/>
      <w:pgMar w:top="950" w:right="1181" w:bottom="922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A6C87"/>
        <w:sz w:val="16"/>
      </w:rPr>
      <w:t>IntoChemistry  ·  Organic Mechanisms  ·  v13.6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