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Alkene-to-Alcohol Planning — Student Worksheet</w:t>
      </w:r>
    </w:p>
    <w:p>
      <w:r>
        <w:rPr>
          <w:sz w:val="18"/>
        </w:rPr>
        <w:t>Name: ____________________________________    Date: _______________    Topic: Alkenes</w:t>
      </w:r>
    </w:p>
    <w:p>
      <w:r>
        <w:rPr>
          <w:i/>
        </w:rPr>
        <w:t>Complete each transformation with reagents, a short explanation, and any important selectivity limitation. Show reasoning; there may be more than one defensible synthetic route.</w:t>
      </w:r>
    </w:p>
    <w:p>
      <w:pPr>
        <w:spacing w:before="260" w:after="160"/>
      </w:pPr>
      <w:r>
        <w:rPr>
          <w:b/>
          <w:sz w:val="19"/>
        </w:rPr>
        <w:t>1. Plan the conversion: CH3–CH=CH2 → CH3–CH2–CH2OH.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2. Plan the conversion: CH3–CH=CH2 → CH3–CH(OH)–CH3.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3. Plan the conversion: CH2=CH–CH2–CH3 → HO–CH2–CH2–CH2–CH3.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4. Plan the conversion: CH2=CH–CH2–CH3 → CH3–CH(OH)–CH2–CH3.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r>
        <w:br w:type="page"/>
      </w:r>
    </w:p>
    <w:p>
      <w:pPr>
        <w:spacing w:before="260" w:after="160"/>
      </w:pPr>
      <w:r>
        <w:rPr>
          <w:b/>
          <w:sz w:val="19"/>
        </w:rPr>
        <w:t>5. Plan the conversion: Cyclohexene (C6H10) → Cyclohexanol (C6H11OH).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6. Plan the conversion: CH2=C(CH3)2 → (CH3)2CH–CH2OH.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7. Explain why oxymercuration and hydroboration generally give different alcohol regioisomers from propene.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8. Why are E/Z or R/S claims inappropriate without inspecting the product structure?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78B"/>
        <w:sz w:val="16"/>
      </w:rPr>
      <w:t>IntoChemistry • Conceptual reaction planning • Not a laboratory procedure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btitle"/>
    </w:pPr>
    <w:r>
      <w:rPr>
        <w:color w:val="126ABC"/>
        <w:sz w:val="18"/>
      </w:rPr>
      <w:t>⚗  INTOCHEMISTRY  /  ORGANIC SYNTHESIS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325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25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325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