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62B0"/>
          <w:sz w:val="18"/>
        </w:rPr>
        <w:t>INTOCHEMISTRY  •  GENERAL CHEMISTRY</w:t>
      </w:r>
    </w:p>
    <w:p>
      <w:pPr>
        <w:pStyle w:val="Title"/>
      </w:pPr>
      <w:r>
        <w:t>Reaction Kinetics &amp; Rate Laws</w:t>
      </w:r>
    </w:p>
    <w:p>
      <w:pPr>
        <w:pStyle w:val="Subtitle"/>
      </w:pPr>
      <w:r>
        <w:rPr>
          <w:color w:val="1466A3"/>
        </w:rPr>
        <w:t>INSTRUCTOR / SELF-STUDY ANSWER KEY</w:t>
      </w:r>
    </w:p>
    <w:p>
      <w:pPr>
        <w:spacing w:after="160"/>
      </w:pPr>
      <w:r>
        <w:t>Answers and reasoning appear in red. Use these to discuss why incorrect choices are incorrect.</w:t>
      </w:r>
    </w:p>
    <w:p>
      <w:pPr>
        <w:pStyle w:val="Heading1"/>
      </w:pPr>
      <w:r>
        <w:t>Part A — Concept checks</w:t>
      </w:r>
    </w:p>
    <w:p>
      <w:pPr>
        <w:spacing w:before="80"/>
        <w:ind w:left="533" w:hanging="389"/>
      </w:pPr>
      <w:r>
        <w:rPr>
          <w:b/>
        </w:rPr>
        <w:t>1.  For rate = k[A]², doubling [A] changes the rate by…</w:t>
      </w:r>
    </w:p>
    <w:p>
      <w:pPr>
        <w:spacing w:after="160"/>
        <w:ind w:left="619"/>
      </w:pPr>
      <w:r>
        <w:rPr>
          <w:color w:val="C6182D"/>
        </w:rPr>
        <w:t>Answer: B. 4×  —  (2[A])² = 4[A]².</w:t>
      </w:r>
    </w:p>
    <w:p>
      <w:pPr>
        <w:spacing w:before="80"/>
        <w:ind w:left="533" w:hanging="389"/>
      </w:pPr>
      <w:r>
        <w:rPr>
          <w:b/>
        </w:rPr>
        <w:t>2.  The order of an overall reaction is determined from…</w:t>
      </w:r>
    </w:p>
    <w:p>
      <w:pPr>
        <w:spacing w:after="160"/>
        <w:ind w:left="619"/>
      </w:pPr>
      <w:r>
        <w:rPr>
          <w:color w:val="C6182D"/>
        </w:rPr>
        <w:t>Answer: B. experimental data  —  Use measured kinetics or a justified mechanism.</w:t>
      </w:r>
    </w:p>
    <w:p>
      <w:pPr>
        <w:spacing w:before="80"/>
        <w:ind w:left="533" w:hanging="389"/>
      </w:pPr>
      <w:r>
        <w:rPr>
          <w:b/>
        </w:rPr>
        <w:t>3.  A catalyst usually…</w:t>
      </w:r>
    </w:p>
    <w:p>
      <w:pPr>
        <w:spacing w:after="160"/>
        <w:ind w:left="619"/>
      </w:pPr>
      <w:r>
        <w:rPr>
          <w:color w:val="C6182D"/>
        </w:rPr>
        <w:t>Answer: B. lowers Ea for a pathway  —  Catalysts lower the effective activation-energy barrier.</w:t>
      </w:r>
    </w:p>
    <w:p>
      <w:pPr>
        <w:spacing w:before="80"/>
        <w:ind w:left="533" w:hanging="389"/>
      </w:pPr>
      <w:r>
        <w:rPr>
          <w:b/>
        </w:rPr>
        <w:t>4.  For a zero-order reaction in A, doubling [A] changes rate by…</w:t>
      </w:r>
    </w:p>
    <w:p>
      <w:pPr>
        <w:spacing w:after="160"/>
        <w:ind w:left="619"/>
      </w:pPr>
      <w:r>
        <w:rPr>
          <w:color w:val="C6182D"/>
        </w:rPr>
        <w:t>Answer: B. 1×  —  Rate is independent of [A] in a zero-order rate law.</w:t>
      </w:r>
    </w:p>
    <w:p>
      <w:pPr>
        <w:spacing w:before="80"/>
        <w:ind w:left="533" w:hanging="389"/>
      </w:pPr>
      <w:r>
        <w:rPr>
          <w:b/>
        </w:rPr>
        <w:t>5.  Increasing temperature often increases reaction rate because…</w:t>
      </w:r>
    </w:p>
    <w:p>
      <w:pPr>
        <w:spacing w:after="160"/>
        <w:ind w:left="619"/>
      </w:pPr>
      <w:r>
        <w:rPr>
          <w:color w:val="C6182D"/>
        </w:rPr>
        <w:t>Answer: B. more molecules exceed the activation barrier  —  Arrhenius behavior increases rate constants with temperature for positive Ea.</w:t>
      </w:r>
    </w:p>
    <w:p>
      <w:pPr>
        <w:spacing w:before="80"/>
        <w:ind w:left="533" w:hanging="389"/>
      </w:pPr>
      <w:r>
        <w:rPr>
          <w:b/>
        </w:rPr>
        <w:t>6.  Which quantity typically has units of concentration per time?</w:t>
      </w:r>
    </w:p>
    <w:p>
      <w:pPr>
        <w:spacing w:after="160"/>
        <w:ind w:left="619"/>
      </w:pPr>
      <w:r>
        <w:rPr>
          <w:color w:val="C6182D"/>
        </w:rPr>
        <w:t>Answer: A. reaction rate  —  An introductory rate is Δconcentration/Δtime.</w:t>
      </w:r>
    </w:p>
    <w:p>
      <w:pPr>
        <w:pStyle w:val="Heading1"/>
      </w:pPr>
      <w:r>
        <w:t>Part B — Application and explanation</w:t>
      </w:r>
    </w:p>
    <w:p>
      <w:pPr>
        <w:ind w:left="533" w:hanging="389"/>
      </w:pPr>
      <w:r>
        <w:t>7.  If a reaction is first order in A, what happens to the rate when [A] doubles?</w:t>
      </w:r>
    </w:p>
    <w:p>
      <w:pPr>
        <w:ind w:left="547"/>
      </w:pPr>
      <w:r>
        <w:rPr>
          <w:color w:val="C6182D"/>
        </w:rPr>
        <w:t>Model solution: rate = k[A]. Doubling [A] gives rate′ = k(2[A]) = 2 × original rate. Final answer: The rate doubles</w:t>
      </w:r>
    </w:p>
    <w:p>
      <w:pPr>
        <w:ind w:left="533" w:hanging="389"/>
      </w:pPr>
      <w:r>
        <w:t>8.  Explain why this guideline matters, with an example of what could go wrong if you ignore it: Never assign overall reaction orders from the balanced chemical equation unless a valid elementary-step mechanism justifies it.</w:t>
      </w:r>
    </w:p>
    <w:p>
      <w:pPr>
        <w:ind w:left="547"/>
      </w:pPr>
      <w:r>
        <w:rPr>
          <w:color w:val="C6182D"/>
        </w:rPr>
        <w:t>Model explanation: Never assign overall reaction orders from the balanced chemical equation unless a valid elementary-step mechanism justifies it. Example/check: Reaction rate is the change of a concentration per unit time. Stoichiometric factors must be considered when comparing rates for different reactants/products.</w:t>
      </w:r>
    </w:p>
    <w:p>
      <w:pPr>
        <w:pStyle w:val="Heading2"/>
      </w:pPr>
      <w:r>
        <w:t>REFERENCE RELATIONSHIP</w:t>
      </w:r>
    </w:p>
    <w:p>
      <w:pPr/>
      <w:r>
        <w:t>rate = k[A]^m[B]^n (orders determined experimentally)</w:t>
      </w:r>
    </w:p>
    <w:sectPr w:rsidR="00FC693F" w:rsidRPr="0006063C" w:rsidSect="00034616">
      <w:footerReference w:type="default" r:id="rId9"/>
      <w:pgSz w:w="12240" w:h="15840"/>
      <w:pgMar w:top="979" w:right="1195" w:bottom="893" w:left="119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3677C"/>
        <w:sz w:val="16"/>
      </w:rPr>
      <w:t>IntoChemistry.com  •  v11 Resource Pack  •  Free educational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DejaVu Sans" w:hAnsi="DejaVu San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9284E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967C6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b/>
      <w:color w:val="09284E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